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8AD26" w14:textId="77777777" w:rsidR="000C2818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2DF768FE" w14:textId="77777777" w:rsidR="000C2818" w:rsidRDefault="0000000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01"/>
        <w:gridCol w:w="559"/>
        <w:gridCol w:w="840"/>
        <w:gridCol w:w="302"/>
        <w:gridCol w:w="538"/>
        <w:gridCol w:w="1000"/>
        <w:gridCol w:w="863"/>
        <w:gridCol w:w="567"/>
        <w:gridCol w:w="879"/>
        <w:gridCol w:w="236"/>
        <w:gridCol w:w="311"/>
        <w:gridCol w:w="709"/>
        <w:gridCol w:w="669"/>
        <w:gridCol w:w="465"/>
        <w:gridCol w:w="1044"/>
      </w:tblGrid>
      <w:tr w:rsidR="000C2818" w14:paraId="4D9E7668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83981E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6F6115" w14:textId="77777777" w:rsidR="000C2818" w:rsidRPr="008B1055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10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Taktyka i metody pozyskiwania informacji w zakresie bezpieczeństwa społeczności lokalnych 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EC4695" w14:textId="77777777" w:rsidR="000C2818" w:rsidRPr="00C73CF5" w:rsidRDefault="00000000">
            <w:pPr>
              <w:pStyle w:val="Standard"/>
              <w:spacing w:after="0" w:line="240" w:lineRule="auto"/>
              <w:jc w:val="center"/>
              <w:rPr>
                <w:bCs/>
                <w:color w:val="BF0041"/>
              </w:rPr>
            </w:pPr>
            <w:r w:rsidRPr="00C73CF5">
              <w:rPr>
                <w:rFonts w:ascii="Times New Roman" w:hAnsi="Times New Roman"/>
                <w:bCs/>
                <w:sz w:val="14"/>
                <w:szCs w:val="14"/>
              </w:rPr>
              <w:t>Kod przedmiotu</w:t>
            </w: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CA7CF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C2818" w14:paraId="1441A8A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15530" w14:textId="77777777" w:rsidR="000C2818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DF160" w14:textId="77777777" w:rsidR="000C2818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Bezpieczeństwo wewnętrzne </w:t>
            </w:r>
          </w:p>
        </w:tc>
      </w:tr>
      <w:tr w:rsidR="000C2818" w14:paraId="486BFAC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F09C30" w14:textId="77777777" w:rsidR="000C2818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49EC6" w14:textId="2C9EC089" w:rsidR="000C2818" w:rsidRDefault="00C73CF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Praktyczny  </w:t>
            </w:r>
          </w:p>
        </w:tc>
      </w:tr>
      <w:tr w:rsidR="000C2818" w14:paraId="3378671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7F9C5F" w14:textId="77777777" w:rsidR="000C2818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ED5AF" w14:textId="71570574" w:rsidR="000C2818" w:rsidRDefault="00C73CF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0C2818" w14:paraId="12C88D9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172F33" w14:textId="77777777" w:rsidR="000C2818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A958F" w14:textId="20A40D00" w:rsidR="000C2818" w:rsidRDefault="00C73CF5">
            <w:pPr>
              <w:pStyle w:val="Standard1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Bezpieczeństwo społeczności lokalnych</w:t>
            </w:r>
          </w:p>
        </w:tc>
      </w:tr>
      <w:tr w:rsidR="000C2818" w14:paraId="4C5DBEE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EC3FB5" w14:textId="77777777" w:rsidR="000C2818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4CD89" w14:textId="77777777" w:rsidR="000C2818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stacjonarne / niestacjonarne </w:t>
            </w:r>
          </w:p>
        </w:tc>
      </w:tr>
      <w:tr w:rsidR="000C2818" w14:paraId="6114759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70D432" w14:textId="77777777" w:rsidR="000C2818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951D0" w14:textId="4426AE0E" w:rsidR="000C2818" w:rsidRDefault="00C73CF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0C2818" w14:paraId="537CBF5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14587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5340C" w14:textId="0E4871E5" w:rsidR="000C2818" w:rsidRDefault="00C73CF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AA6854" w14:textId="77E6F5DE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 (S/NS):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152A7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0C2818" w14:paraId="1CEB5F10" w14:textId="77777777">
        <w:tc>
          <w:tcPr>
            <w:tcW w:w="16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C52AF1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0D648C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12D73896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A2915B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AF391C" w14:textId="72733597" w:rsidR="000C2818" w:rsidRDefault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2EB3F9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B3844" w14:textId="337FC715" w:rsidR="000C2818" w:rsidRDefault="00C73CF5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1,2/0,7</w:t>
            </w:r>
          </w:p>
        </w:tc>
        <w:tc>
          <w:tcPr>
            <w:tcW w:w="1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6A5640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7BD560" w14:textId="769D2E92" w:rsidR="000C2818" w:rsidRDefault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5B4F0" w14:textId="77777777" w:rsidR="000C2818" w:rsidRDefault="000C2818"/>
        </w:tc>
      </w:tr>
      <w:tr w:rsidR="000C2818" w14:paraId="24AE57BF" w14:textId="77777777">
        <w:tc>
          <w:tcPr>
            <w:tcW w:w="16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AAB6AB" w14:textId="77777777" w:rsidR="000C2818" w:rsidRDefault="000C2818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2E6709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337E7D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8606C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7E7CEFF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CFC94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2A1D7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EB79A7C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color w:val="BF0041"/>
              </w:rPr>
            </w:pPr>
            <w:r w:rsidRPr="00C73CF5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0C2818" w14:paraId="332BC469" w14:textId="77777777">
        <w:trPr>
          <w:trHeight w:val="255"/>
        </w:trPr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905EA" w14:textId="77777777" w:rsidR="000C2818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14BF72" w14:textId="6A235D2B" w:rsidR="000C2818" w:rsidRDefault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013F4C" w14:textId="28AD7751" w:rsidR="000C2818" w:rsidRDefault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E61A01" w14:textId="43F467A3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C73CF5">
              <w:rPr>
                <w:rFonts w:ascii="Times New Roman" w:hAnsi="Times New Roman"/>
                <w:sz w:val="16"/>
                <w:szCs w:val="16"/>
              </w:rPr>
              <w:t>/9</w:t>
            </w:r>
          </w:p>
        </w:tc>
        <w:tc>
          <w:tcPr>
            <w:tcW w:w="46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807892" w14:textId="4FF12FE6" w:rsidR="000C2818" w:rsidRDefault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E5B93" w14:textId="52C3FC90" w:rsidR="000C2818" w:rsidRDefault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0C2818" w14:paraId="4CD322B7" w14:textId="77777777">
        <w:trPr>
          <w:trHeight w:val="255"/>
        </w:trPr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1AB7DA" w14:textId="77777777" w:rsidR="000C2818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0C0504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295258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48BAB6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F8932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F1C08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C2818" w14:paraId="18462EAF" w14:textId="77777777">
        <w:trPr>
          <w:trHeight w:val="255"/>
        </w:trPr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E7AF14" w14:textId="77777777" w:rsidR="000C2818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481FD" w14:textId="64BF5D42" w:rsidR="000C2818" w:rsidRDefault="00C73CF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6B73B8" w14:textId="796D3FD7" w:rsidR="000C2818" w:rsidRDefault="00C73CF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32526" w14:textId="2472707E" w:rsidR="000C2818" w:rsidRDefault="000000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C73CF5">
              <w:rPr>
                <w:rFonts w:ascii="Times New Roman" w:hAnsi="Times New Roman"/>
                <w:sz w:val="16"/>
                <w:szCs w:val="16"/>
              </w:rPr>
              <w:t>/9</w:t>
            </w:r>
          </w:p>
        </w:tc>
        <w:tc>
          <w:tcPr>
            <w:tcW w:w="46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4EB57" w14:textId="77777777" w:rsidR="000C2818" w:rsidRDefault="00000000">
            <w:pPr>
              <w:pStyle w:val="Standard"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5157D" w14:textId="474DB3E1" w:rsidR="000C2818" w:rsidRDefault="00C73CF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0C2818" w14:paraId="48933771" w14:textId="77777777">
        <w:trPr>
          <w:trHeight w:val="255"/>
        </w:trPr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79B3FC" w14:textId="77777777" w:rsidR="000C2818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A9E2A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92A660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0560C0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DA892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8EEF0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C2818" w14:paraId="686B7656" w14:textId="77777777">
        <w:trPr>
          <w:trHeight w:val="60"/>
        </w:trPr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2C41D" w14:textId="77777777" w:rsidR="000C2818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A731D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EEC91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D61FA9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897DF2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19344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C2818" w14:paraId="65D67567" w14:textId="77777777">
        <w:trPr>
          <w:trHeight w:val="255"/>
        </w:trPr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7AAE3" w14:textId="77777777" w:rsidR="000C2818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53CB04" w14:textId="77777777" w:rsidR="000C2818" w:rsidRDefault="000C281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A0185E" w14:textId="77777777" w:rsidR="000C2818" w:rsidRDefault="000C281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D3A5AA" w14:textId="77777777" w:rsidR="000C2818" w:rsidRDefault="000C281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874A97" w14:textId="77777777" w:rsidR="000C2818" w:rsidRDefault="000C281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568E9" w14:textId="77777777" w:rsidR="000C2818" w:rsidRDefault="000C281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C2818" w14:paraId="54454753" w14:textId="77777777">
        <w:trPr>
          <w:trHeight w:val="279"/>
        </w:trPr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62EA8C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CFFE9" w14:textId="2BA597DB" w:rsidR="000C2818" w:rsidRPr="00C73CF5" w:rsidRDefault="00C73CF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  <w:r w:rsidRPr="00C73CF5"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825BA6" w14:textId="4F443315" w:rsidR="000C2818" w:rsidRPr="00C73CF5" w:rsidRDefault="00C73CF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45</w:t>
            </w:r>
            <w:r w:rsidRPr="00C73CF5">
              <w:rPr>
                <w:rFonts w:ascii="Times New Roman" w:hAnsi="Times New Roman"/>
                <w:b/>
                <w:bCs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2A628" w14:textId="77777777" w:rsidR="000C2818" w:rsidRPr="00C73CF5" w:rsidRDefault="00000000">
            <w:pPr>
              <w:pStyle w:val="Standard"/>
              <w:spacing w:after="0" w:line="240" w:lineRule="auto"/>
              <w:jc w:val="center"/>
            </w:pPr>
            <w:r w:rsidRPr="00C73CF5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CFE81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ACA0FD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8C2C8" w14:textId="77777777" w:rsidR="000C2818" w:rsidRDefault="00000000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0C2818" w14:paraId="51AA89E7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CE1EBC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7DD521" w14:textId="77777777" w:rsidR="000C2818" w:rsidRDefault="000C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C665417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3CB4DA89" w14:textId="77777777" w:rsidR="000C2818" w:rsidRDefault="000C281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08DFE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C4030B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59890" w14:textId="77777777" w:rsidR="000C281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0C2818" w14:paraId="4CFA419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79489A" w14:textId="77777777" w:rsidR="000C2818" w:rsidRDefault="000C2818" w:rsidP="00C73CF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5E2E72E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CBA222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E1D267" w14:textId="77777777" w:rsidR="000C2818" w:rsidRDefault="00000000" w:rsidP="00C73CF5">
            <w:pPr>
              <w:pStyle w:val="Tekstpodstawowy"/>
              <w:spacing w:after="0" w:line="240" w:lineRule="auto"/>
              <w:rPr>
                <w:rFonts w:eastAsia="Times New Roman" w:cs="Times New Roman"/>
                <w:sz w:val="16"/>
                <w:szCs w:val="16"/>
                <w:lang w:bidi="ar-SA"/>
              </w:rPr>
            </w:pPr>
            <w:r>
              <w:rPr>
                <w:rStyle w:val="Pogrubienie"/>
                <w:rFonts w:eastAsia="Times New Roman" w:cs="Times New Roman"/>
                <w:b w:val="0"/>
                <w:bCs w:val="0"/>
                <w:sz w:val="16"/>
                <w:szCs w:val="16"/>
                <w:lang w:bidi="ar-SA"/>
              </w:rPr>
              <w:t>W1</w:t>
            </w: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 – student ma pogłębioną wiedzę o procesie zapewniania potrzeb bezpieczeństwa społeczności lokalnej oraz o roli informacji w tym procesie. </w:t>
            </w:r>
          </w:p>
          <w:p w14:paraId="6751AF47" w14:textId="77777777" w:rsidR="000C2818" w:rsidRDefault="000C2818" w:rsidP="00C73CF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E2C5B" w14:textId="77777777" w:rsidR="000C2818" w:rsidRDefault="00000000" w:rsidP="00C73CF5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K_W12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878AC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0C2818" w14:paraId="4B984E69" w14:textId="77777777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B409DD" w14:textId="77777777" w:rsidR="000C2818" w:rsidRDefault="000C2818" w:rsidP="00C73CF5"/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EB375C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77042" w14:textId="77777777" w:rsidR="000C2818" w:rsidRDefault="00000000" w:rsidP="00C73CF5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  <w:r>
              <w:rPr>
                <w:rStyle w:val="Pogrubienie"/>
                <w:b w:val="0"/>
                <w:bCs w:val="0"/>
                <w:sz w:val="16"/>
                <w:szCs w:val="16"/>
              </w:rPr>
              <w:t>W2</w:t>
            </w:r>
            <w:r>
              <w:rPr>
                <w:sz w:val="16"/>
                <w:szCs w:val="16"/>
              </w:rPr>
              <w:t xml:space="preserve"> – student zna współczesne metody i techniki pozyskiwania informacji na poziomie lokalnym oraz rozumie ich znaczenie dla diagnozy zagrożeń.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5A516B" w14:textId="77777777" w:rsidR="000C2818" w:rsidRDefault="00000000" w:rsidP="00C73CF5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K_W14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24D9C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0C2818" w14:paraId="78B8B73A" w14:textId="77777777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04EBD6" w14:textId="77777777" w:rsidR="000C2818" w:rsidRDefault="000C2818" w:rsidP="00C73CF5"/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D8347B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620DF3" w14:textId="77777777" w:rsidR="000C2818" w:rsidRDefault="00000000" w:rsidP="00C73CF5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  <w:r>
              <w:rPr>
                <w:rStyle w:val="Pogrubienie"/>
                <w:b w:val="0"/>
                <w:bCs w:val="0"/>
                <w:sz w:val="16"/>
                <w:szCs w:val="16"/>
              </w:rPr>
              <w:t>W3</w:t>
            </w:r>
            <w:r>
              <w:rPr>
                <w:sz w:val="16"/>
                <w:szCs w:val="16"/>
              </w:rPr>
              <w:t xml:space="preserve"> – student zna źródła informacji wykorzystywane w bezpieczeństwie społeczności lokalnych, w tym źródła instytucjonalne, społeczne, środowiskowe i otwarte.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BE171E" w14:textId="77777777" w:rsidR="000C2818" w:rsidRDefault="00000000" w:rsidP="00C73CF5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K_W03, K_W07, K_W09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9ACD7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0C2818" w14:paraId="00FE772C" w14:textId="77777777">
        <w:trPr>
          <w:trHeight w:val="383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A277A" w14:textId="77777777" w:rsidR="000C2818" w:rsidRDefault="000C2818" w:rsidP="00C73CF5"/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A95374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F364B4" w14:textId="77777777" w:rsidR="000C2818" w:rsidRDefault="00000000" w:rsidP="00C73CF5">
            <w:pPr>
              <w:pStyle w:val="Tekstpodstawowy"/>
              <w:spacing w:after="0" w:line="240" w:lineRule="auto"/>
              <w:rPr>
                <w:rFonts w:eastAsia="Times New Roman" w:cs="Times New Roman"/>
                <w:sz w:val="16"/>
                <w:szCs w:val="16"/>
                <w:lang w:bidi="ar-SA"/>
              </w:rPr>
            </w:pPr>
            <w:r>
              <w:rPr>
                <w:rStyle w:val="Pogrubienie"/>
                <w:rFonts w:eastAsia="Times New Roman" w:cs="Times New Roman"/>
                <w:b w:val="0"/>
                <w:bCs w:val="0"/>
                <w:sz w:val="16"/>
                <w:szCs w:val="16"/>
                <w:lang w:bidi="ar-SA"/>
              </w:rPr>
              <w:t>W4</w:t>
            </w: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 – student zna uwarunkowania prawne i etyczne związane z pozyskiwaniem, przetwarzaniem i wykorzystywaniem informacji w działaniach na rzecz bezpieczeństwa lokalnego.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6B25E2" w14:textId="77777777" w:rsidR="000C2818" w:rsidRDefault="00000000" w:rsidP="00C73CF5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K_W08, K_W16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9166E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0C2818" w14:paraId="156FAA7B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2E742E" w14:textId="77777777" w:rsidR="000C2818" w:rsidRDefault="000C2818" w:rsidP="00C73CF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A2BCE19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8E5BAA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F19244" w14:textId="77777777" w:rsidR="000C2818" w:rsidRDefault="00000000" w:rsidP="00C73CF5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  <w:r>
              <w:rPr>
                <w:rStyle w:val="Pogrubienie"/>
                <w:rFonts w:eastAsia="Times New Roman" w:cs="Times New Roman"/>
                <w:b w:val="0"/>
                <w:bCs w:val="0"/>
                <w:sz w:val="16"/>
                <w:szCs w:val="16"/>
                <w:lang w:bidi="ar-SA"/>
              </w:rPr>
              <w:t>U1</w:t>
            </w: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 – student potrafi analizować wyzwania środowiska bezpieczeństwa lokalnego i wskazywać informacje niezbędne do oceny sytuacji.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54218" w14:textId="77777777" w:rsidR="000C2818" w:rsidRDefault="00000000" w:rsidP="00C73CF5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K_U07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59B9C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0C2818" w14:paraId="132FCD0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BFF6E" w14:textId="77777777" w:rsidR="000C2818" w:rsidRDefault="000C2818" w:rsidP="00C73CF5"/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31B7E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2866A" w14:textId="77777777" w:rsidR="000C2818" w:rsidRDefault="00000000" w:rsidP="00C73CF5">
            <w:pPr>
              <w:pStyle w:val="Tekstpodstawowy"/>
              <w:spacing w:after="0" w:line="240" w:lineRule="auto"/>
              <w:rPr>
                <w:sz w:val="16"/>
                <w:szCs w:val="16"/>
                <w:lang w:eastAsia="pl-PL"/>
              </w:rPr>
            </w:pPr>
            <w:r>
              <w:rPr>
                <w:rStyle w:val="Pogrubienie"/>
                <w:b w:val="0"/>
                <w:bCs w:val="0"/>
                <w:sz w:val="16"/>
                <w:szCs w:val="16"/>
                <w:lang w:eastAsia="pl-PL"/>
              </w:rPr>
              <w:t>U2</w:t>
            </w:r>
            <w:r>
              <w:rPr>
                <w:sz w:val="16"/>
                <w:szCs w:val="16"/>
                <w:lang w:eastAsia="pl-PL"/>
              </w:rPr>
              <w:t xml:space="preserve"> – student potrafi dobierać odpowiednie metody pozyskiwania informacji do charakteru zagrożenia, środowiska i celu działania.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5B81F4" w14:textId="77777777" w:rsidR="000C2818" w:rsidRDefault="00000000" w:rsidP="00C73CF5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K_U02, K_U03, K_U06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5216B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0C2818" w14:paraId="69E9449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A5AFE" w14:textId="77777777" w:rsidR="000C2818" w:rsidRDefault="000C2818" w:rsidP="00C73CF5"/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191FF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AAC7AA" w14:textId="77777777" w:rsidR="000C2818" w:rsidRDefault="00000000" w:rsidP="00C73CF5">
            <w:pPr>
              <w:pStyle w:val="Tekstpodstawowy"/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 w:bidi="ar-SA"/>
              </w:rPr>
            </w:pPr>
            <w:r>
              <w:rPr>
                <w:rStyle w:val="Pogrubienie"/>
                <w:rFonts w:eastAsia="Times New Roman" w:cs="Times New Roman"/>
                <w:b w:val="0"/>
                <w:bCs w:val="0"/>
                <w:sz w:val="16"/>
                <w:szCs w:val="16"/>
                <w:lang w:eastAsia="pl-PL" w:bidi="ar-SA"/>
              </w:rPr>
              <w:t>U3</w:t>
            </w:r>
            <w:r>
              <w:rPr>
                <w:rFonts w:eastAsia="Times New Roman" w:cs="Times New Roman"/>
                <w:sz w:val="16"/>
                <w:szCs w:val="16"/>
                <w:lang w:eastAsia="pl-PL" w:bidi="ar-SA"/>
              </w:rPr>
              <w:t xml:space="preserve"> – student potrafi krytycznie analizować i selekcjonować informacje pochodzące z różnych źródeł oraz oceniać ich wiarygodność.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BAB17A" w14:textId="77777777" w:rsidR="000C2818" w:rsidRDefault="00000000" w:rsidP="00C73CF5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K_U03, K_U11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784AA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0C2818" w14:paraId="7106500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F98F6E" w14:textId="77777777" w:rsidR="000C2818" w:rsidRDefault="000C2818" w:rsidP="00C73CF5"/>
        </w:tc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002D60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5" w:type="dxa"/>
            <w:gridSpan w:val="10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D9A17A" w14:textId="77777777" w:rsidR="000C2818" w:rsidRDefault="00000000" w:rsidP="00C73CF5">
            <w:pPr>
              <w:pStyle w:val="Tekstpodstawowy"/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 w:bidi="ar-SA"/>
              </w:rPr>
            </w:pPr>
            <w:r>
              <w:rPr>
                <w:rStyle w:val="Pogrubienie"/>
                <w:rFonts w:eastAsia="Times New Roman" w:cs="Times New Roman"/>
                <w:b w:val="0"/>
                <w:bCs w:val="0"/>
                <w:sz w:val="16"/>
                <w:szCs w:val="16"/>
                <w:lang w:eastAsia="pl-PL" w:bidi="ar-SA"/>
              </w:rPr>
              <w:t>U4</w:t>
            </w:r>
            <w:r>
              <w:rPr>
                <w:rFonts w:eastAsia="Times New Roman" w:cs="Times New Roman"/>
                <w:sz w:val="16"/>
                <w:szCs w:val="16"/>
                <w:lang w:eastAsia="pl-PL" w:bidi="ar-SA"/>
              </w:rPr>
              <w:t xml:space="preserve"> – student potrafi opracować diagnozę lokalnych zagrożeń oraz sformułować wnioski i rekomendacje dla praktyki bezpieczeństwa społeczności lokalnych.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14AADA" w14:textId="77777777" w:rsidR="000C2818" w:rsidRDefault="00000000" w:rsidP="00C73CF5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K_U08, K_U09, K_U13 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B2564" w14:textId="39CFBC0A" w:rsidR="000C2818" w:rsidRDefault="00973F48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0C2818" w14:paraId="08F188E6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38560A" w14:textId="77777777" w:rsidR="000C2818" w:rsidRDefault="000C2818" w:rsidP="00C73CF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E49741A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F80BAB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009900" w14:textId="77777777" w:rsidR="000C2818" w:rsidRDefault="00000000" w:rsidP="00C73CF5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rStyle w:val="Pogrubienie"/>
                <w:rFonts w:eastAsia="Times New Roman" w:cs="Times New Roman"/>
                <w:b w:val="0"/>
                <w:bCs w:val="0"/>
                <w:sz w:val="16"/>
                <w:szCs w:val="16"/>
                <w:lang w:bidi="ar-SA"/>
              </w:rPr>
              <w:t>K1</w:t>
            </w:r>
            <w:r>
              <w:rPr>
                <w:rStyle w:val="wrtext"/>
                <w:rFonts w:eastAsia="Times New Roman" w:cs="Times New Roman"/>
                <w:sz w:val="16"/>
                <w:szCs w:val="16"/>
                <w:lang w:bidi="ar-SA"/>
              </w:rPr>
              <w:t xml:space="preserve"> – student jest gotowy do krytycznej analizy pozyskiwanych materiałów i opracowań dotyczących bezpieczeństwa lokalnego.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FA6518" w14:textId="77777777" w:rsidR="000C2818" w:rsidRDefault="00000000" w:rsidP="00C73CF5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K_K03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55098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0C2818" w14:paraId="28A22FE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51DA371" w14:textId="77777777" w:rsidR="000C2818" w:rsidRDefault="000C2818" w:rsidP="00C73CF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3EF41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CE7C37" w14:textId="77777777" w:rsidR="000C2818" w:rsidRDefault="00000000" w:rsidP="00C73CF5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rStyle w:val="Pogrubienie"/>
                <w:b w:val="0"/>
                <w:bCs w:val="0"/>
                <w:sz w:val="16"/>
                <w:szCs w:val="16"/>
              </w:rPr>
              <w:t>K2</w:t>
            </w:r>
            <w:r>
              <w:rPr>
                <w:rStyle w:val="wrtext"/>
                <w:sz w:val="16"/>
                <w:szCs w:val="16"/>
              </w:rPr>
              <w:t xml:space="preserve"> – student jest gotowy do wykorzystania zdobytej wiedzy w wyjaśnianiu złożonych zjawisk społecznych w dziedzinie bezpieczeństwa wewnętrznego.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FF729" w14:textId="77777777" w:rsidR="000C2818" w:rsidRDefault="00000000" w:rsidP="00C73CF5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K_K01, K_K02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9CE0A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0C2818" w14:paraId="65E1CC3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11545DA" w14:textId="77777777" w:rsidR="000C2818" w:rsidRDefault="000C2818" w:rsidP="00C73CF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25A338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F39241" w14:textId="77777777" w:rsidR="000C2818" w:rsidRDefault="00000000" w:rsidP="00C73CF5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rStyle w:val="Pogrubienie"/>
                <w:rFonts w:eastAsia="Times New Roman" w:cs="Times New Roman"/>
                <w:b w:val="0"/>
                <w:bCs w:val="0"/>
                <w:sz w:val="16"/>
                <w:szCs w:val="16"/>
                <w:lang w:bidi="ar-SA"/>
              </w:rPr>
              <w:t>K3</w:t>
            </w:r>
            <w:r>
              <w:rPr>
                <w:rStyle w:val="wrtext"/>
                <w:rFonts w:eastAsia="Times New Roman" w:cs="Times New Roman"/>
                <w:sz w:val="16"/>
                <w:szCs w:val="16"/>
                <w:lang w:bidi="ar-SA"/>
              </w:rPr>
              <w:t xml:space="preserve"> – student jest gotowy do współpracy w zespołach zajmujących się diagnozą i przeciwdziałaniem zagrożeniom bezpieczeństwa społeczności lokalnych.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EAB92" w14:textId="77777777" w:rsidR="000C2818" w:rsidRDefault="00000000" w:rsidP="00C73CF5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K_K04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BF5B" w14:textId="77777777" w:rsidR="000C2818" w:rsidRDefault="00000000" w:rsidP="00C73CF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22634E3E" w14:textId="77777777" w:rsidR="000C2818" w:rsidRDefault="000C2818">
      <w:pPr>
        <w:jc w:val="center"/>
        <w:rPr>
          <w:b/>
        </w:rPr>
      </w:pPr>
    </w:p>
    <w:p w14:paraId="56BD5D37" w14:textId="77777777" w:rsidR="000C2818" w:rsidRDefault="000C2818">
      <w:pPr>
        <w:jc w:val="center"/>
        <w:rPr>
          <w:b/>
        </w:rPr>
      </w:pPr>
    </w:p>
    <w:p w14:paraId="0CD6DEDC" w14:textId="77777777" w:rsidR="00C73CF5" w:rsidRDefault="00C73CF5">
      <w:pPr>
        <w:jc w:val="center"/>
        <w:rPr>
          <w:b/>
        </w:rPr>
      </w:pPr>
    </w:p>
    <w:p w14:paraId="1DEE425B" w14:textId="77777777" w:rsidR="00C73CF5" w:rsidRDefault="00C73CF5">
      <w:pPr>
        <w:jc w:val="center"/>
        <w:rPr>
          <w:b/>
        </w:rPr>
      </w:pPr>
    </w:p>
    <w:p w14:paraId="75D26569" w14:textId="77777777" w:rsidR="00973F48" w:rsidRDefault="00973F48">
      <w:pPr>
        <w:jc w:val="center"/>
        <w:rPr>
          <w:b/>
        </w:rPr>
      </w:pPr>
    </w:p>
    <w:p w14:paraId="68F88F4D" w14:textId="77777777" w:rsidR="00973F48" w:rsidRDefault="00973F48">
      <w:pPr>
        <w:jc w:val="center"/>
        <w:rPr>
          <w:b/>
        </w:rPr>
      </w:pPr>
    </w:p>
    <w:p w14:paraId="39ADE5C4" w14:textId="77777777" w:rsidR="000C2818" w:rsidRDefault="00000000">
      <w:pPr>
        <w:jc w:val="center"/>
        <w:rPr>
          <w:b/>
        </w:rPr>
      </w:pPr>
      <w:r>
        <w:rPr>
          <w:b/>
        </w:rPr>
        <w:t>Treści kształcenia</w:t>
      </w:r>
    </w:p>
    <w:tbl>
      <w:tblPr>
        <w:tblW w:w="9060" w:type="dxa"/>
        <w:tblLayout w:type="fixed"/>
        <w:tblLook w:val="00A0" w:firstRow="1" w:lastRow="0" w:firstColumn="1" w:lastColumn="0" w:noHBand="0" w:noVBand="0"/>
      </w:tblPr>
      <w:tblGrid>
        <w:gridCol w:w="2756"/>
        <w:gridCol w:w="6304"/>
      </w:tblGrid>
      <w:tr w:rsidR="000C2818" w14:paraId="4CF95D15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616C" w14:textId="77777777" w:rsidR="000C281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688A" w14:textId="77777777" w:rsidR="000C281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0C2818" w14:paraId="74EC26F2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4DE80" w14:textId="77777777" w:rsidR="000C281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8F3E" w14:textId="77777777" w:rsidR="000C2818" w:rsidRDefault="000000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0C2818" w14:paraId="490B974D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018F" w14:textId="77777777" w:rsidR="000C281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0C2818" w14:paraId="53ABC0B8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84255" w14:textId="77777777" w:rsidR="000C2818" w:rsidRDefault="00000000" w:rsidP="00973F48">
            <w:pPr>
              <w:pStyle w:val="Nagwek3"/>
              <w:suppressAutoHyphens w:val="0"/>
              <w:spacing w:before="0" w:after="0"/>
              <w:textAlignment w:val="auto"/>
              <w:rPr>
                <w:rFonts w:hint="eastAsia"/>
                <w:sz w:val="20"/>
                <w:szCs w:val="20"/>
              </w:rPr>
            </w:pPr>
            <w:r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  <w:lastRenderedPageBreak/>
              <w:t>Wykład 1</w:t>
            </w:r>
          </w:p>
          <w:p w14:paraId="23D59D28" w14:textId="77777777" w:rsidR="000C2818" w:rsidRDefault="00000000" w:rsidP="00973F48">
            <w:pPr>
              <w:pStyle w:val="Tekstpodstawowy"/>
              <w:widowControl/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Istota informacji w bezpieczeństwie społeczności lokalnych</w:t>
            </w:r>
            <w:r>
              <w:rPr>
                <w:sz w:val="20"/>
                <w:szCs w:val="20"/>
              </w:rPr>
              <w:br/>
              <w:t>Pojęcie informacji, danych, wiedzy i rozpoznania. Funkcje informacji w procesie zapewniania bezpieczeństwa lokalnego. Rola informacji w podejmowaniu decyzji przez instytucje publiczne.</w:t>
            </w:r>
          </w:p>
          <w:p w14:paraId="54FADF0C" w14:textId="77777777" w:rsidR="000C2818" w:rsidRDefault="00000000" w:rsidP="00973F48">
            <w:pPr>
              <w:pStyle w:val="Nagwek3"/>
              <w:suppressAutoHyphens w:val="0"/>
              <w:spacing w:before="0" w:after="0"/>
              <w:textAlignment w:val="auto"/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  <w:t>Wykład 2</w:t>
            </w:r>
          </w:p>
          <w:p w14:paraId="374BAF32" w14:textId="77777777" w:rsidR="000C2818" w:rsidRDefault="00000000" w:rsidP="00973F48">
            <w:pPr>
              <w:pStyle w:val="Tekstpodstawowy"/>
              <w:widowControl/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Środowisko bezpieczeństwa społeczności lokalnych</w:t>
            </w:r>
            <w:r>
              <w:rPr>
                <w:sz w:val="20"/>
                <w:szCs w:val="20"/>
              </w:rPr>
              <w:br/>
              <w:t>Charakterystyka społeczności lokalnej jako środowiska bezpieczeństwa. Podmioty formalne i nieformalne wpływające na poczucie bezpieczeństwa. Lokalne determinanty zagrożeń.</w:t>
            </w:r>
          </w:p>
          <w:p w14:paraId="6D8CD0DA" w14:textId="77777777" w:rsidR="000C2818" w:rsidRDefault="00000000" w:rsidP="00973F48">
            <w:pPr>
              <w:pStyle w:val="Nagwek3"/>
              <w:suppressAutoHyphens w:val="0"/>
              <w:spacing w:before="0" w:after="0"/>
              <w:textAlignment w:val="auto"/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  <w:t>Wykład 3</w:t>
            </w:r>
          </w:p>
          <w:p w14:paraId="4E35242B" w14:textId="77777777" w:rsidR="000C2818" w:rsidRDefault="00000000" w:rsidP="00973F48">
            <w:pPr>
              <w:pStyle w:val="Tekstpodstawowy"/>
              <w:widowControl/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Źródła informacji w bezpieczeństwie lokalnym</w:t>
            </w:r>
            <w:r>
              <w:rPr>
                <w:sz w:val="20"/>
                <w:szCs w:val="20"/>
              </w:rPr>
              <w:br/>
              <w:t>Źródła instytucjonalne, środowiskowe, osobowe, medialne i cyfrowe. Informacja formalna i nieformalna. Informacja pierwotna i wtórna. Źródła jawne i źródła wrażliwe.</w:t>
            </w:r>
          </w:p>
          <w:p w14:paraId="67B971E4" w14:textId="77777777" w:rsidR="000C2818" w:rsidRDefault="00000000" w:rsidP="00973F48">
            <w:pPr>
              <w:pStyle w:val="Nagwek3"/>
              <w:suppressAutoHyphens w:val="0"/>
              <w:spacing w:before="0" w:after="0"/>
              <w:textAlignment w:val="auto"/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  <w:t>Wykład 4</w:t>
            </w:r>
          </w:p>
          <w:p w14:paraId="505323B9" w14:textId="77777777" w:rsidR="000C2818" w:rsidRDefault="00000000" w:rsidP="00973F48">
            <w:pPr>
              <w:pStyle w:val="Tekstpodstawowy"/>
              <w:widowControl/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Prawne podstawy pozyskiwania informacji</w:t>
            </w:r>
            <w:r>
              <w:rPr>
                <w:sz w:val="20"/>
                <w:szCs w:val="20"/>
              </w:rPr>
              <w:br/>
              <w:t>Ochrona danych osobowych, dostęp do informacji publicznej, granice legalności działań informacyjnych, zasady ochrony prywatności i proporcjonalności działań.</w:t>
            </w:r>
          </w:p>
          <w:p w14:paraId="208E5FA1" w14:textId="77777777" w:rsidR="000C2818" w:rsidRDefault="00000000" w:rsidP="00973F48">
            <w:pPr>
              <w:pStyle w:val="Nagwek3"/>
              <w:suppressAutoHyphens w:val="0"/>
              <w:spacing w:before="0" w:after="0"/>
              <w:textAlignment w:val="auto"/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  <w:t>Wykład 5</w:t>
            </w:r>
          </w:p>
          <w:p w14:paraId="10F75ACA" w14:textId="77777777" w:rsidR="000C2818" w:rsidRDefault="00000000" w:rsidP="00973F48">
            <w:pPr>
              <w:pStyle w:val="Tekstpodstawowy"/>
              <w:widowControl/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Etyka pozyskiwania informacji</w:t>
            </w:r>
            <w:r>
              <w:rPr>
                <w:sz w:val="20"/>
                <w:szCs w:val="20"/>
              </w:rPr>
              <w:br/>
              <w:t>Granice dopuszczalności działań informacyjnych. Odpowiedzialność zawodowa. Ryzyko nadużyć informacyjnych. Dylematy etyczne związane z gromadzeniem i wykorzystywaniem informacji.</w:t>
            </w:r>
          </w:p>
          <w:p w14:paraId="7C62ACCE" w14:textId="77777777" w:rsidR="000C2818" w:rsidRDefault="00000000" w:rsidP="00973F48">
            <w:pPr>
              <w:pStyle w:val="Nagwek3"/>
              <w:suppressAutoHyphens w:val="0"/>
              <w:spacing w:before="0" w:after="0"/>
              <w:textAlignment w:val="auto"/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  <w:t>Wykład 6</w:t>
            </w:r>
          </w:p>
          <w:p w14:paraId="708C483B" w14:textId="77777777" w:rsidR="000C2818" w:rsidRDefault="00000000" w:rsidP="00973F48">
            <w:pPr>
              <w:pStyle w:val="Tekstpodstawowy"/>
              <w:widowControl/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Taktyka rozpoznania środowiska lokalnego</w:t>
            </w:r>
            <w:r>
              <w:rPr>
                <w:sz w:val="20"/>
                <w:szCs w:val="20"/>
              </w:rPr>
              <w:br/>
              <w:t>Rozpoznanie przestrzenne, społeczne i instytucjonalne. Identyfikacja miejsc, osób i zjawisk podwyższonego ryzyka. Mapowanie zagrożeń i zasobów bezpieczeństwa.</w:t>
            </w:r>
          </w:p>
          <w:p w14:paraId="50BBE0C4" w14:textId="77777777" w:rsidR="000C2818" w:rsidRDefault="00000000" w:rsidP="00973F48">
            <w:pPr>
              <w:pStyle w:val="Nagwek3"/>
              <w:suppressAutoHyphens w:val="0"/>
              <w:spacing w:before="0" w:after="0"/>
              <w:textAlignment w:val="auto"/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  <w:t>Wykład 7</w:t>
            </w:r>
          </w:p>
          <w:p w14:paraId="52AA973E" w14:textId="77777777" w:rsidR="000C2818" w:rsidRDefault="00000000" w:rsidP="00973F48">
            <w:pPr>
              <w:pStyle w:val="Tekstpodstawowy"/>
              <w:widowControl/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Metody pozyskiwania informacji od osób i grup społecznych</w:t>
            </w:r>
            <w:r>
              <w:rPr>
                <w:sz w:val="20"/>
                <w:szCs w:val="20"/>
              </w:rPr>
              <w:br/>
              <w:t>Wywiad środowiskowy, rozmowa ukierunkowana, obserwacja uczestnicząca i nieuczestnicząca, analiza relacji społecznych i sieci kontaktów.</w:t>
            </w:r>
          </w:p>
          <w:p w14:paraId="75790FC5" w14:textId="77777777" w:rsidR="000C2818" w:rsidRDefault="00000000" w:rsidP="00973F48">
            <w:pPr>
              <w:pStyle w:val="Nagwek3"/>
              <w:suppressAutoHyphens w:val="0"/>
              <w:spacing w:before="0" w:after="0"/>
              <w:textAlignment w:val="auto"/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  <w:t>Wykład 8</w:t>
            </w:r>
          </w:p>
          <w:p w14:paraId="405EE823" w14:textId="77777777" w:rsidR="000C2818" w:rsidRDefault="00000000" w:rsidP="00973F48">
            <w:pPr>
              <w:pStyle w:val="Tekstpodstawowy"/>
              <w:widowControl/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Obserwacja jako metoda pozyskiwania informacji</w:t>
            </w:r>
            <w:r>
              <w:rPr>
                <w:sz w:val="20"/>
                <w:szCs w:val="20"/>
              </w:rPr>
              <w:br/>
              <w:t>Typologia obserwacji, cele obserwacji, przygotowanie obserwacji, błędy poznawcze w obserwacji, dokumentowanie spostrzeżeń.</w:t>
            </w:r>
          </w:p>
          <w:p w14:paraId="13FC4C07" w14:textId="77777777" w:rsidR="000C2818" w:rsidRDefault="00000000" w:rsidP="00973F48">
            <w:pPr>
              <w:pStyle w:val="Nagwek3"/>
              <w:suppressAutoHyphens w:val="0"/>
              <w:spacing w:before="0" w:after="0"/>
              <w:textAlignment w:val="auto"/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  <w:t>Wykład 9</w:t>
            </w:r>
          </w:p>
          <w:p w14:paraId="50FD5CB1" w14:textId="77777777" w:rsidR="000C2818" w:rsidRDefault="00000000" w:rsidP="00973F48">
            <w:pPr>
              <w:pStyle w:val="Tekstpodstawowy"/>
              <w:widowControl/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Analiza dokumentów i danych zastanych</w:t>
            </w:r>
            <w:r>
              <w:rPr>
                <w:sz w:val="20"/>
                <w:szCs w:val="20"/>
              </w:rPr>
              <w:br/>
              <w:t>Wykorzystanie raportów, statystyk, dokumentów urzędowych, protokołów, danych samorządowych, dokumentów planistycznych i sprawozdań.</w:t>
            </w:r>
          </w:p>
          <w:p w14:paraId="22D9DC54" w14:textId="77777777" w:rsidR="000C2818" w:rsidRDefault="00000000" w:rsidP="00973F48">
            <w:pPr>
              <w:pStyle w:val="Nagwek3"/>
              <w:suppressAutoHyphens w:val="0"/>
              <w:spacing w:before="0" w:after="0"/>
              <w:textAlignment w:val="auto"/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  <w:t>Wykład 10</w:t>
            </w:r>
          </w:p>
          <w:p w14:paraId="1AE636D1" w14:textId="77777777" w:rsidR="000C2818" w:rsidRDefault="00000000" w:rsidP="00973F48">
            <w:pPr>
              <w:pStyle w:val="Tekstpodstawowy"/>
              <w:widowControl/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OSINT w bezpieczeństwie społeczności lokalnych</w:t>
            </w:r>
            <w:r>
              <w:rPr>
                <w:sz w:val="20"/>
                <w:szCs w:val="20"/>
              </w:rPr>
              <w:br/>
              <w:t>Otwarte źródła informacji, media społecznościowe, portale lokalne, rejestry publiczne, monitoring informacji. Korzyści i ograniczenia OSINT na poziomie lokalnym.</w:t>
            </w:r>
          </w:p>
          <w:p w14:paraId="0CD1C187" w14:textId="77777777" w:rsidR="000C2818" w:rsidRDefault="00000000" w:rsidP="00973F48">
            <w:pPr>
              <w:pStyle w:val="Nagwek3"/>
              <w:suppressAutoHyphens w:val="0"/>
              <w:spacing w:before="0" w:after="0"/>
              <w:textAlignment w:val="auto"/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  <w:t>Wykład 11</w:t>
            </w:r>
          </w:p>
          <w:p w14:paraId="65FA0419" w14:textId="77777777" w:rsidR="000C2818" w:rsidRDefault="00000000" w:rsidP="00973F48">
            <w:pPr>
              <w:pStyle w:val="Tekstpodstawowy"/>
              <w:widowControl/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Ocena wiarygodności informacji</w:t>
            </w:r>
            <w:r>
              <w:rPr>
                <w:sz w:val="20"/>
                <w:szCs w:val="20"/>
              </w:rPr>
              <w:br/>
              <w:t>Kryteria wiarygodności źródeł, weryfikacja danych, identyfikacja dezinformacji, analiza sprzeczności i luk informacyjnych.</w:t>
            </w:r>
          </w:p>
          <w:p w14:paraId="437C2BCB" w14:textId="77777777" w:rsidR="000C2818" w:rsidRDefault="00000000" w:rsidP="00973F48">
            <w:pPr>
              <w:pStyle w:val="Nagwek3"/>
              <w:suppressAutoHyphens w:val="0"/>
              <w:spacing w:before="0" w:after="0"/>
              <w:textAlignment w:val="auto"/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  <w:t>Wykład 12</w:t>
            </w:r>
          </w:p>
          <w:p w14:paraId="0DA8D621" w14:textId="77777777" w:rsidR="000C2818" w:rsidRDefault="00000000" w:rsidP="00973F48">
            <w:pPr>
              <w:pStyle w:val="Tekstpodstawowy"/>
              <w:widowControl/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Diagnoza zagrożeń lokalnych na podstawie informacji</w:t>
            </w:r>
            <w:r>
              <w:rPr>
                <w:sz w:val="20"/>
                <w:szCs w:val="20"/>
              </w:rPr>
              <w:br/>
              <w:t>Budowa obrazu sytuacji, analiza ryzyka lokalnego, rozpoznanie trendów, identyfikacja zagrożeń kryminalnych, społecznych i kryzysowych.</w:t>
            </w:r>
          </w:p>
          <w:p w14:paraId="212B5920" w14:textId="77777777" w:rsidR="000C2818" w:rsidRDefault="00000000" w:rsidP="00973F48">
            <w:pPr>
              <w:pStyle w:val="Nagwek3"/>
              <w:suppressAutoHyphens w:val="0"/>
              <w:spacing w:before="0" w:after="0"/>
              <w:textAlignment w:val="auto"/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  <w:t>Wykład 13</w:t>
            </w:r>
          </w:p>
          <w:p w14:paraId="1706EFC1" w14:textId="77777777" w:rsidR="000C2818" w:rsidRDefault="00000000" w:rsidP="00973F48">
            <w:pPr>
              <w:pStyle w:val="Tekstpodstawowy"/>
              <w:widowControl/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Informacja w działaniach prewencyjnych i interwencyjnych</w:t>
            </w:r>
            <w:r>
              <w:rPr>
                <w:sz w:val="20"/>
                <w:szCs w:val="20"/>
              </w:rPr>
              <w:br/>
              <w:t>Wykorzystanie informacji do projektowania działań profilaktycznych, monitoringu zagrożeń, współpracy z mieszkańcami i reagowania na incydenty.</w:t>
            </w:r>
          </w:p>
          <w:p w14:paraId="00286B66" w14:textId="77777777" w:rsidR="000C2818" w:rsidRDefault="00000000" w:rsidP="00973F48">
            <w:pPr>
              <w:pStyle w:val="Nagwek3"/>
              <w:suppressAutoHyphens w:val="0"/>
              <w:spacing w:before="0" w:after="0"/>
              <w:textAlignment w:val="auto"/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  <w:t>Wykład 14</w:t>
            </w:r>
          </w:p>
          <w:p w14:paraId="29ACE8F2" w14:textId="77777777" w:rsidR="000C2818" w:rsidRDefault="00000000" w:rsidP="00973F48">
            <w:pPr>
              <w:pStyle w:val="Tekstpodstawowy"/>
              <w:widowControl/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Współpraca instytucjonalna w wymianie informacji</w:t>
            </w:r>
            <w:r>
              <w:rPr>
                <w:sz w:val="20"/>
                <w:szCs w:val="20"/>
              </w:rPr>
              <w:br/>
              <w:t>Rola Policji, samorządu, straży miejskich, szkół, ośrodków pomocy społecznej, organizacji pozarządowych i mieszkańców w budowaniu lokalnego systemu informacji bezpieczeństwa.</w:t>
            </w:r>
          </w:p>
          <w:p w14:paraId="69714AEE" w14:textId="77777777" w:rsidR="000C2818" w:rsidRDefault="00000000" w:rsidP="00973F48">
            <w:pPr>
              <w:pStyle w:val="Nagwek3"/>
              <w:suppressAutoHyphens w:val="0"/>
              <w:spacing w:before="0" w:after="0"/>
              <w:textAlignment w:val="auto"/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 w:val="0"/>
                <w:bCs w:val="0"/>
                <w:sz w:val="20"/>
                <w:szCs w:val="20"/>
                <w:lang w:bidi="hi-IN"/>
              </w:rPr>
              <w:t>Wykład 15</w:t>
            </w:r>
          </w:p>
          <w:p w14:paraId="3A546B78" w14:textId="77777777" w:rsidR="000C2818" w:rsidRDefault="00000000" w:rsidP="00973F48">
            <w:pPr>
              <w:pStyle w:val="Tekstpodstawowy"/>
              <w:widowControl/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lastRenderedPageBreak/>
              <w:t>Nowe wyzwania informacyjne w bezpieczeństwie lokalnym</w:t>
            </w:r>
            <w:r>
              <w:rPr>
                <w:sz w:val="20"/>
                <w:szCs w:val="20"/>
              </w:rPr>
              <w:br/>
              <w:t>Dezinformacja, radykalizacja, cyberzagrożenia, panika informacyjna, kryzysy hybrydowe i społeczne konsekwencje zaburzeń obiegu informacji.</w:t>
            </w:r>
          </w:p>
        </w:tc>
      </w:tr>
    </w:tbl>
    <w:p w14:paraId="7F0D42C8" w14:textId="77777777" w:rsidR="000C2818" w:rsidRDefault="000C2818"/>
    <w:tbl>
      <w:tblPr>
        <w:tblW w:w="9060" w:type="dxa"/>
        <w:tblLayout w:type="fixed"/>
        <w:tblLook w:val="00A0" w:firstRow="1" w:lastRow="0" w:firstColumn="1" w:lastColumn="0" w:noHBand="0" w:noVBand="0"/>
      </w:tblPr>
      <w:tblGrid>
        <w:gridCol w:w="2756"/>
        <w:gridCol w:w="6304"/>
      </w:tblGrid>
      <w:tr w:rsidR="000C2818" w14:paraId="71881EB4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0118" w14:textId="77777777" w:rsidR="000C281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EDB19" w14:textId="77777777" w:rsidR="000C281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0C2818" w14:paraId="4EE2BA24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CA51" w14:textId="77777777" w:rsidR="000C281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40B1" w14:textId="77777777" w:rsidR="000C2818" w:rsidRDefault="000000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Praca w małych zespołach, analiza przypadków, dyskusja</w:t>
            </w:r>
          </w:p>
        </w:tc>
      </w:tr>
      <w:tr w:rsidR="000C2818" w14:paraId="3E4C6533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C9DF" w14:textId="77777777" w:rsidR="000C281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0C2818" w14:paraId="57644AD7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32AB" w14:textId="77777777" w:rsidR="000C2818" w:rsidRDefault="00000000">
            <w:pPr>
              <w:pStyle w:val="Nagwek3"/>
              <w:suppressAutoHyphens w:val="0"/>
              <w:spacing w:before="240" w:after="60"/>
              <w:textAlignment w:val="auto"/>
              <w:rPr>
                <w:rFonts w:hint="eastAsia"/>
                <w:sz w:val="20"/>
                <w:szCs w:val="20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lastRenderedPageBreak/>
              <w:t>Ćwiczenie 1</w:t>
            </w:r>
          </w:p>
          <w:p w14:paraId="284B7522" w14:textId="77777777" w:rsidR="000C2818" w:rsidRDefault="00000000">
            <w:pPr>
              <w:pStyle w:val="Tekstpodstawowy"/>
              <w:widowControl/>
              <w:suppressAutoHyphens w:val="0"/>
              <w:spacing w:before="240" w:after="6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Identyfikacja źródeł informacji w gminie / powiecie</w:t>
            </w:r>
            <w:r>
              <w:rPr>
                <w:bCs/>
                <w:sz w:val="20"/>
                <w:szCs w:val="20"/>
              </w:rPr>
              <w:br/>
              <w:t>Studenci sporządzają mapę potencjalnych źródeł informacji o bezpieczeństwie lokalnym.</w:t>
            </w:r>
          </w:p>
          <w:p w14:paraId="71D956DD" w14:textId="77777777" w:rsidR="000C2818" w:rsidRDefault="00000000">
            <w:pPr>
              <w:pStyle w:val="Nagwek3"/>
              <w:suppressAutoHyphens w:val="0"/>
              <w:spacing w:before="240" w:after="60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Ćwiczenie 2</w:t>
            </w:r>
          </w:p>
          <w:p w14:paraId="39E6615C" w14:textId="77777777" w:rsidR="000C2818" w:rsidRDefault="00000000">
            <w:pPr>
              <w:pStyle w:val="Tekstpodstawowy"/>
              <w:widowControl/>
              <w:suppressAutoHyphens w:val="0"/>
              <w:spacing w:before="240" w:after="6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Analiza środowiska lokalnego pod kątem zagrożeń</w:t>
            </w:r>
            <w:r>
              <w:rPr>
                <w:bCs/>
                <w:sz w:val="20"/>
                <w:szCs w:val="20"/>
              </w:rPr>
              <w:br/>
              <w:t>Praca na przykładach konkretnych wspólnot lokalnych. Identyfikacja czynników ryzyka i zasobów ochronnych.</w:t>
            </w:r>
          </w:p>
          <w:p w14:paraId="5631D0AD" w14:textId="77777777" w:rsidR="000C2818" w:rsidRDefault="00000000">
            <w:pPr>
              <w:pStyle w:val="Nagwek3"/>
              <w:suppressAutoHyphens w:val="0"/>
              <w:spacing w:before="240" w:after="60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Ćwiczenie 3</w:t>
            </w:r>
          </w:p>
          <w:p w14:paraId="501F56E9" w14:textId="77777777" w:rsidR="000C2818" w:rsidRDefault="00000000">
            <w:pPr>
              <w:pStyle w:val="Tekstpodstawowy"/>
              <w:widowControl/>
              <w:suppressAutoHyphens w:val="0"/>
              <w:spacing w:before="240" w:after="6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Budowa narzędzia wywiadu środowiskowego</w:t>
            </w:r>
            <w:r>
              <w:rPr>
                <w:bCs/>
                <w:sz w:val="20"/>
                <w:szCs w:val="20"/>
              </w:rPr>
              <w:br/>
              <w:t>Projektowanie zestawu pytań i schematu rozmowy służących rozpoznaniu zagrożeń lokalnych.</w:t>
            </w:r>
          </w:p>
          <w:p w14:paraId="5D560F38" w14:textId="77777777" w:rsidR="000C2818" w:rsidRDefault="00000000">
            <w:pPr>
              <w:pStyle w:val="Nagwek3"/>
              <w:suppressAutoHyphens w:val="0"/>
              <w:spacing w:before="240" w:after="60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Ćwiczenie 4</w:t>
            </w:r>
          </w:p>
          <w:p w14:paraId="4992CABC" w14:textId="77777777" w:rsidR="000C2818" w:rsidRDefault="00000000">
            <w:pPr>
              <w:pStyle w:val="Tekstpodstawowy"/>
              <w:widowControl/>
              <w:suppressAutoHyphens w:val="0"/>
              <w:spacing w:before="240" w:after="6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Obserwacja jako narzędzie rozpoznania</w:t>
            </w:r>
            <w:r>
              <w:rPr>
                <w:bCs/>
                <w:sz w:val="20"/>
                <w:szCs w:val="20"/>
              </w:rPr>
              <w:br/>
              <w:t>Ćwiczenie polegające na analizie sytuacji i sporządzeniu notatki obserwacyjnej.</w:t>
            </w:r>
          </w:p>
          <w:p w14:paraId="1F785DA6" w14:textId="77777777" w:rsidR="000C2818" w:rsidRDefault="00000000">
            <w:pPr>
              <w:pStyle w:val="Nagwek3"/>
              <w:suppressAutoHyphens w:val="0"/>
              <w:spacing w:before="240" w:after="60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Ćwiczenie 5</w:t>
            </w:r>
          </w:p>
          <w:p w14:paraId="67AD6A7D" w14:textId="77777777" w:rsidR="000C2818" w:rsidRDefault="00000000">
            <w:pPr>
              <w:pStyle w:val="Tekstpodstawowy"/>
              <w:widowControl/>
              <w:suppressAutoHyphens w:val="0"/>
              <w:spacing w:before="240" w:after="6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Weryfikacja wiarygodności źródeł</w:t>
            </w:r>
            <w:r>
              <w:rPr>
                <w:bCs/>
                <w:sz w:val="20"/>
                <w:szCs w:val="20"/>
              </w:rPr>
              <w:br/>
              <w:t>Praca na materiałach prasowych, internetowych i raportach lokalnych. Odróżnianie informacji potwierdzonej od plotki i manipulacji.</w:t>
            </w:r>
          </w:p>
          <w:p w14:paraId="02DB3EAA" w14:textId="77777777" w:rsidR="000C2818" w:rsidRDefault="00000000">
            <w:pPr>
              <w:pStyle w:val="Nagwek3"/>
              <w:suppressAutoHyphens w:val="0"/>
              <w:spacing w:before="240" w:after="60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Ćwiczenie 6</w:t>
            </w:r>
          </w:p>
          <w:p w14:paraId="2FFFBFE6" w14:textId="77777777" w:rsidR="000C2818" w:rsidRDefault="00000000">
            <w:pPr>
              <w:pStyle w:val="Tekstpodstawowy"/>
              <w:widowControl/>
              <w:suppressAutoHyphens w:val="0"/>
              <w:spacing w:before="240" w:after="6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Analiza danych zastanych</w:t>
            </w:r>
            <w:r>
              <w:rPr>
                <w:bCs/>
                <w:sz w:val="20"/>
                <w:szCs w:val="20"/>
              </w:rPr>
              <w:br/>
              <w:t>Praca z dokumentami samorządowymi, statystykami, raportami o stanie bezpieczeństwa i planami zarządzania kryzysowego.</w:t>
            </w:r>
          </w:p>
          <w:p w14:paraId="0171A09E" w14:textId="77777777" w:rsidR="000C2818" w:rsidRDefault="00000000">
            <w:pPr>
              <w:pStyle w:val="Nagwek3"/>
              <w:suppressAutoHyphens w:val="0"/>
              <w:spacing w:before="240" w:after="60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Ćwiczenie 7</w:t>
            </w:r>
          </w:p>
          <w:p w14:paraId="7F2B9181" w14:textId="77777777" w:rsidR="000C2818" w:rsidRDefault="00000000">
            <w:pPr>
              <w:pStyle w:val="Tekstpodstawowy"/>
              <w:widowControl/>
              <w:suppressAutoHyphens w:val="0"/>
              <w:spacing w:before="240" w:after="6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OSINT lokalny – warsztat praktyczny</w:t>
            </w:r>
            <w:r>
              <w:rPr>
                <w:bCs/>
                <w:sz w:val="20"/>
                <w:szCs w:val="20"/>
              </w:rPr>
              <w:br/>
              <w:t>Wyszukiwanie informacji w źródłach otwartych dotyczących zdarzeń, grup ryzyka i lokalnych problemów bezpieczeństwa.</w:t>
            </w:r>
          </w:p>
          <w:p w14:paraId="457A0656" w14:textId="77777777" w:rsidR="000C2818" w:rsidRDefault="00000000">
            <w:pPr>
              <w:pStyle w:val="Nagwek3"/>
              <w:suppressAutoHyphens w:val="0"/>
              <w:spacing w:before="240" w:after="60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Ćwiczenie 8</w:t>
            </w:r>
          </w:p>
          <w:p w14:paraId="7551FC03" w14:textId="77777777" w:rsidR="000C2818" w:rsidRDefault="00000000">
            <w:pPr>
              <w:pStyle w:val="Tekstpodstawowy"/>
              <w:widowControl/>
              <w:suppressAutoHyphens w:val="0"/>
              <w:spacing w:before="240" w:after="6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Tworzenie profilu zagrożenia lokalnego</w:t>
            </w:r>
            <w:r>
              <w:rPr>
                <w:bCs/>
                <w:sz w:val="20"/>
                <w:szCs w:val="20"/>
              </w:rPr>
              <w:br/>
              <w:t>Budowa syntetycznej charakterystyki zagrożenia na podstawie zgromadzonych informacji.</w:t>
            </w:r>
          </w:p>
          <w:p w14:paraId="653DF912" w14:textId="77777777" w:rsidR="000C2818" w:rsidRDefault="00000000">
            <w:pPr>
              <w:pStyle w:val="Nagwek3"/>
              <w:suppressAutoHyphens w:val="0"/>
              <w:spacing w:before="240" w:after="60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Ćwiczenie 9</w:t>
            </w:r>
          </w:p>
          <w:p w14:paraId="15891CA8" w14:textId="77777777" w:rsidR="000C2818" w:rsidRDefault="00000000">
            <w:pPr>
              <w:pStyle w:val="Tekstpodstawowy"/>
              <w:widowControl/>
              <w:suppressAutoHyphens w:val="0"/>
              <w:spacing w:before="240" w:after="6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Analiza przypadku – bezpieczeństwo osiedla / gminy</w:t>
            </w:r>
            <w:r>
              <w:rPr>
                <w:bCs/>
                <w:sz w:val="20"/>
                <w:szCs w:val="20"/>
              </w:rPr>
              <w:br/>
              <w:t>Studenci opracowują diagnozę problemu i proponują zakres informacji niezbędnych do skutecznej reakcji.</w:t>
            </w:r>
          </w:p>
          <w:p w14:paraId="481D08D6" w14:textId="77777777" w:rsidR="000C2818" w:rsidRDefault="00000000">
            <w:pPr>
              <w:pStyle w:val="Nagwek3"/>
              <w:suppressAutoHyphens w:val="0"/>
              <w:spacing w:before="240" w:after="60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Ćwiczenie 10</w:t>
            </w:r>
          </w:p>
          <w:p w14:paraId="1CE8CF3D" w14:textId="77777777" w:rsidR="000C2818" w:rsidRDefault="00000000">
            <w:pPr>
              <w:pStyle w:val="Tekstpodstawowy"/>
              <w:widowControl/>
              <w:suppressAutoHyphens w:val="0"/>
              <w:spacing w:before="240" w:after="6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Rozpoznanie nieformalnych liderów i wpływów społecznych</w:t>
            </w:r>
            <w:r>
              <w:rPr>
                <w:bCs/>
                <w:sz w:val="20"/>
                <w:szCs w:val="20"/>
              </w:rPr>
              <w:br/>
              <w:t>Identyfikowanie osób i grup mających wpływ na zachowania społeczności lokalnej.</w:t>
            </w:r>
          </w:p>
          <w:p w14:paraId="2A63144E" w14:textId="77777777" w:rsidR="000C2818" w:rsidRDefault="00000000">
            <w:pPr>
              <w:pStyle w:val="Nagwek3"/>
              <w:suppressAutoHyphens w:val="0"/>
              <w:spacing w:before="240" w:after="60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Ćwiczenie 11</w:t>
            </w:r>
          </w:p>
          <w:p w14:paraId="360EB034" w14:textId="77777777" w:rsidR="000C2818" w:rsidRDefault="00000000">
            <w:pPr>
              <w:pStyle w:val="Tekstpodstawowy"/>
              <w:widowControl/>
              <w:suppressAutoHyphens w:val="0"/>
              <w:spacing w:before="240" w:after="6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lastRenderedPageBreak/>
              <w:t>Komunikacja z mieszkańcami jako źródło informacji</w:t>
            </w:r>
            <w:r>
              <w:rPr>
                <w:bCs/>
                <w:sz w:val="20"/>
                <w:szCs w:val="20"/>
              </w:rPr>
              <w:br/>
              <w:t>Symulacje rozmów z przedstawicielami społeczności lokalnej, świadkami i osobami zgłaszającymi zagrożenia.</w:t>
            </w:r>
          </w:p>
          <w:p w14:paraId="6C8A99BF" w14:textId="77777777" w:rsidR="000C2818" w:rsidRDefault="00000000">
            <w:pPr>
              <w:pStyle w:val="Nagwek3"/>
              <w:suppressAutoHyphens w:val="0"/>
              <w:spacing w:before="240" w:after="60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Ćwiczenie 12</w:t>
            </w:r>
          </w:p>
          <w:p w14:paraId="1C3932F1" w14:textId="77777777" w:rsidR="000C2818" w:rsidRDefault="00000000">
            <w:pPr>
              <w:pStyle w:val="Tekstpodstawowy"/>
              <w:widowControl/>
              <w:suppressAutoHyphens w:val="0"/>
              <w:spacing w:before="240" w:after="6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Opracowanie lokalnej diagnozy bezpieczeństwa</w:t>
            </w:r>
            <w:r>
              <w:rPr>
                <w:bCs/>
                <w:sz w:val="20"/>
                <w:szCs w:val="20"/>
              </w:rPr>
              <w:br/>
              <w:t>Studenci, na podstawie zgromadzonych danych, konstruują diagnozę wybranego problemu bezpieczeństwa.</w:t>
            </w:r>
          </w:p>
          <w:p w14:paraId="59641972" w14:textId="77777777" w:rsidR="000C2818" w:rsidRDefault="00000000">
            <w:pPr>
              <w:pStyle w:val="Nagwek3"/>
              <w:suppressAutoHyphens w:val="0"/>
              <w:spacing w:before="240" w:after="60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Ćwiczenie 13</w:t>
            </w:r>
          </w:p>
          <w:p w14:paraId="703118B5" w14:textId="77777777" w:rsidR="000C2818" w:rsidRDefault="00000000">
            <w:pPr>
              <w:pStyle w:val="Tekstpodstawowy"/>
              <w:widowControl/>
              <w:suppressAutoHyphens w:val="0"/>
              <w:spacing w:before="240" w:after="6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Tworzenie rekomendacji dla praktyki bezpieczeństwa lokalnego</w:t>
            </w:r>
            <w:r>
              <w:rPr>
                <w:bCs/>
                <w:sz w:val="20"/>
                <w:szCs w:val="20"/>
              </w:rPr>
              <w:br/>
              <w:t>Przekładanie informacji na działania praktyczne: prewencja, współpraca międzyinstytucjonalna, edukacja, interwencja.</w:t>
            </w:r>
          </w:p>
          <w:p w14:paraId="268DBFFB" w14:textId="77777777" w:rsidR="000C2818" w:rsidRDefault="00000000">
            <w:pPr>
              <w:pStyle w:val="Nagwek3"/>
              <w:suppressAutoHyphens w:val="0"/>
              <w:spacing w:before="240" w:after="60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Ćwiczenie 14</w:t>
            </w:r>
          </w:p>
          <w:p w14:paraId="270ACD23" w14:textId="77777777" w:rsidR="000C2818" w:rsidRDefault="00000000">
            <w:pPr>
              <w:pStyle w:val="Tekstpodstawowy"/>
              <w:widowControl/>
              <w:suppressAutoHyphens w:val="0"/>
              <w:spacing w:before="240" w:after="6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Prezentacja i obrona projektu analitycznego</w:t>
            </w:r>
            <w:r>
              <w:rPr>
                <w:bCs/>
                <w:sz w:val="20"/>
                <w:szCs w:val="20"/>
              </w:rPr>
              <w:br/>
              <w:t>Zespoły przedstawiają opracowany materiał i uzasadniają dobór źródeł, metod i wniosków.</w:t>
            </w:r>
          </w:p>
          <w:p w14:paraId="646C8018" w14:textId="77777777" w:rsidR="000C2818" w:rsidRDefault="00000000">
            <w:pPr>
              <w:pStyle w:val="Nagwek3"/>
              <w:suppressAutoHyphens w:val="0"/>
              <w:spacing w:before="240" w:after="60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Ćwiczenie 15</w:t>
            </w:r>
          </w:p>
          <w:p w14:paraId="317B0464" w14:textId="77777777" w:rsidR="000C2818" w:rsidRDefault="00000000">
            <w:pPr>
              <w:pStyle w:val="Tekstpodstawowy"/>
              <w:widowControl/>
              <w:suppressAutoHyphens w:val="0"/>
              <w:spacing w:before="240" w:after="6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Podsumowanie i synteza kompetencji praktycznych</w:t>
            </w:r>
            <w:r>
              <w:rPr>
                <w:bCs/>
                <w:sz w:val="20"/>
                <w:szCs w:val="20"/>
              </w:rPr>
              <w:br/>
              <w:t>Omówienie najczęstszych błędów w pozyskiwaniu informacji, refleksja nad jakością rozpoznania i odpowiedzialnością informacyjną.</w:t>
            </w:r>
          </w:p>
        </w:tc>
      </w:tr>
    </w:tbl>
    <w:p w14:paraId="3D980421" w14:textId="77777777" w:rsidR="000C2818" w:rsidRDefault="000C2818"/>
    <w:p w14:paraId="5F11860A" w14:textId="77777777" w:rsidR="000C2818" w:rsidRDefault="000C2818">
      <w:pPr>
        <w:pStyle w:val="Standard"/>
      </w:pPr>
    </w:p>
    <w:p w14:paraId="3E5016C2" w14:textId="77777777" w:rsidR="000C2818" w:rsidRDefault="000C2818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2185EFB6" w14:textId="77777777" w:rsidR="000C2818" w:rsidRDefault="000C2818">
      <w:pPr>
        <w:pStyle w:val="Nagwek3"/>
        <w:spacing w:before="0" w:after="200"/>
        <w:rPr>
          <w:rFonts w:ascii="Times New Roman" w:hAnsi="Times New Roman"/>
          <w:sz w:val="20"/>
          <w:szCs w:val="20"/>
        </w:rPr>
      </w:pPr>
    </w:p>
    <w:p w14:paraId="2A49EDCA" w14:textId="77777777" w:rsidR="000C2818" w:rsidRDefault="000C2818">
      <w:pPr>
        <w:pStyle w:val="Standard"/>
      </w:pPr>
    </w:p>
    <w:sectPr w:rsidR="000C2818">
      <w:pgSz w:w="11906" w:h="16838"/>
      <w:pgMar w:top="851" w:right="1418" w:bottom="851" w:left="1418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818"/>
    <w:rsid w:val="000C2818"/>
    <w:rsid w:val="00232DC7"/>
    <w:rsid w:val="004226D8"/>
    <w:rsid w:val="008B1055"/>
    <w:rsid w:val="008B5275"/>
    <w:rsid w:val="00973F48"/>
    <w:rsid w:val="00C73CF5"/>
    <w:rsid w:val="00D16795"/>
    <w:rsid w:val="00DA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A2F54"/>
  <w15:docId w15:val="{A80D0143-1D13-466C-81C0-420526006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Nagwek3">
    <w:name w:val="heading 3"/>
    <w:basedOn w:val="Nagwekuser"/>
    <w:next w:val="Tekstpodstawowy"/>
    <w:qFormat/>
    <w:pPr>
      <w:spacing w:before="140"/>
      <w:outlineLvl w:val="2"/>
    </w:pPr>
    <w:rPr>
      <w:rFonts w:ascii="Liberation Serif" w:eastAsia="NSimSun" w:hAnsi="Liberation Serif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  <w:qFormat/>
  </w:style>
  <w:style w:type="character" w:customStyle="1" w:styleId="Nagwek1Znak">
    <w:name w:val="Nagłówek 1 Znak"/>
    <w:qFormat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desc-o-b-rest">
    <w:name w:val="desc-o-b-rest"/>
    <w:basedOn w:val="Domylnaczcionkaakapitu"/>
    <w:qFormat/>
    <w:rsid w:val="00E970B5"/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deksuser">
    <w:name w:val="Indeks (user)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pPr>
      <w:textAlignment w:val="baseline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1">
    <w:name w:val="Standard1"/>
    <w:qFormat/>
    <w:pPr>
      <w:widowControl w:val="0"/>
      <w:textAlignment w:val="baseline"/>
    </w:pPr>
    <w:rPr>
      <w:rFonts w:ascii="Calibri" w:eastAsia="Arial Unicode MS" w:hAnsi="Calibri" w:cs="Tahoma"/>
      <w:color w:val="000000"/>
      <w:lang w:val="en-US" w:bidi="en-US"/>
    </w:rPr>
  </w:style>
  <w:style w:type="paragraph" w:customStyle="1" w:styleId="Zawartotabeliuser">
    <w:name w:val="Zawartość tabeli (user)"/>
    <w:basedOn w:val="Standard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1029</Words>
  <Characters>7681</Characters>
  <Application>Microsoft Office Word</Application>
  <DocSecurity>0</DocSecurity>
  <Lines>333</Lines>
  <Paragraphs>202</Paragraphs>
  <ScaleCrop>false</ScaleCrop>
  <Company/>
  <LinksUpToDate>false</LinksUpToDate>
  <CharactersWithSpaces>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dc:description/>
  <cp:lastModifiedBy>Janusz Kawalec</cp:lastModifiedBy>
  <cp:revision>7</cp:revision>
  <cp:lastPrinted>2019-04-12T10:28:00Z</cp:lastPrinted>
  <dcterms:created xsi:type="dcterms:W3CDTF">2026-03-12T12:43:00Z</dcterms:created>
  <dcterms:modified xsi:type="dcterms:W3CDTF">2026-04-12T18:36:00Z</dcterms:modified>
  <dc:language>pl-PL</dc:language>
</cp:coreProperties>
</file>